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2954"/>
        <w:gridCol w:w="589"/>
      </w:tblGrid>
      <w:tr w:rsidR="00A8164D" w14:paraId="6ADB785A" w14:textId="77777777" w:rsidTr="00D20BEE">
        <w:tc>
          <w:tcPr>
            <w:tcW w:w="5000" w:type="pct"/>
            <w:gridSpan w:val="3"/>
            <w:hideMark/>
          </w:tcPr>
          <w:p w14:paraId="4B229C1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14:paraId="09CA66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14:paraId="34D502DC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A8164D" w14:paraId="56A41E5F" w14:textId="77777777" w:rsidTr="00D20BEE">
        <w:tc>
          <w:tcPr>
            <w:tcW w:w="5000" w:type="pct"/>
            <w:gridSpan w:val="3"/>
            <w:hideMark/>
          </w:tcPr>
          <w:p w14:paraId="00A50B0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A8164D" w14:paraId="0E396EAF" w14:textId="77777777" w:rsidTr="00D20BEE">
        <w:tc>
          <w:tcPr>
            <w:tcW w:w="5000" w:type="pct"/>
            <w:gridSpan w:val="3"/>
          </w:tcPr>
          <w:p w14:paraId="712E09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2746E408" w14:textId="77777777" w:rsidTr="00D20BEE">
        <w:tc>
          <w:tcPr>
            <w:tcW w:w="5000" w:type="pct"/>
            <w:gridSpan w:val="3"/>
          </w:tcPr>
          <w:p w14:paraId="4C57F854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14:paraId="65DE96AA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4AFDD41B" w14:textId="77777777" w:rsidTr="00D20BEE">
        <w:tc>
          <w:tcPr>
            <w:tcW w:w="5000" w:type="pct"/>
            <w:gridSpan w:val="3"/>
          </w:tcPr>
          <w:p w14:paraId="65A6CC70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1D1AA6A3" w14:textId="77777777" w:rsidTr="00D20BEE">
        <w:tc>
          <w:tcPr>
            <w:tcW w:w="5000" w:type="pct"/>
            <w:gridSpan w:val="3"/>
          </w:tcPr>
          <w:p w14:paraId="73A62F45" w14:textId="07C77F28" w:rsidR="00A8164D" w:rsidRPr="00FD685B" w:rsidRDefault="00A8164D" w:rsidP="00D20BEE">
            <w:pPr>
              <w:pStyle w:val="a4"/>
              <w:spacing w:line="276" w:lineRule="auto"/>
              <w:ind w:right="-9"/>
              <w:jc w:val="left"/>
              <w:rPr>
                <w:b/>
                <w:spacing w:val="20"/>
                <w:sz w:val="28"/>
                <w:u w:val="single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</w:t>
            </w:r>
            <w:r w:rsidRPr="00173F2A"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</w:t>
            </w:r>
            <w:r w:rsidR="00237BF5">
              <w:rPr>
                <w:b/>
                <w:spacing w:val="20"/>
                <w:sz w:val="28"/>
                <w:u w:val="single"/>
                <w:lang w:eastAsia="en-US"/>
              </w:rPr>
              <w:t xml:space="preserve">18 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 </w:t>
            </w:r>
            <w:r w:rsidR="00237BF5">
              <w:rPr>
                <w:b/>
                <w:spacing w:val="20"/>
                <w:sz w:val="28"/>
                <w:u w:val="single"/>
                <w:lang w:eastAsia="en-US"/>
              </w:rPr>
              <w:t>12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</w:t>
            </w:r>
            <w:r>
              <w:rPr>
                <w:b/>
                <w:spacing w:val="20"/>
                <w:sz w:val="28"/>
                <w:lang w:eastAsia="en-US"/>
              </w:rPr>
              <w:t>202</w:t>
            </w:r>
            <w:r w:rsidR="00D20BEE">
              <w:rPr>
                <w:b/>
                <w:spacing w:val="20"/>
                <w:sz w:val="28"/>
                <w:lang w:eastAsia="en-US"/>
              </w:rPr>
              <w:t>3</w:t>
            </w:r>
            <w:r>
              <w:rPr>
                <w:b/>
                <w:spacing w:val="20"/>
                <w:sz w:val="28"/>
                <w:lang w:eastAsia="en-US"/>
              </w:rPr>
              <w:t xml:space="preserve"> г</w:t>
            </w:r>
            <w:r>
              <w:rPr>
                <w:spacing w:val="20"/>
                <w:sz w:val="28"/>
                <w:lang w:eastAsia="en-US"/>
              </w:rPr>
              <w:t xml:space="preserve">.                </w:t>
            </w:r>
            <w:r w:rsidR="00D20BEE">
              <w:rPr>
                <w:spacing w:val="20"/>
                <w:sz w:val="28"/>
                <w:lang w:eastAsia="en-US"/>
              </w:rPr>
              <w:t xml:space="preserve">      </w:t>
            </w:r>
            <w:r>
              <w:rPr>
                <w:spacing w:val="20"/>
                <w:sz w:val="28"/>
                <w:lang w:eastAsia="en-US"/>
              </w:rPr>
              <w:t xml:space="preserve">                        </w:t>
            </w:r>
            <w:r w:rsidRPr="00FD685B">
              <w:rPr>
                <w:b/>
                <w:spacing w:val="20"/>
                <w:sz w:val="28"/>
                <w:lang w:eastAsia="en-US"/>
              </w:rPr>
              <w:t>№</w:t>
            </w:r>
            <w:r w:rsidRPr="00FD685B">
              <w:rPr>
                <w:b/>
                <w:spacing w:val="20"/>
                <w:sz w:val="28"/>
                <w:u w:val="single"/>
                <w:lang w:eastAsia="en-US"/>
              </w:rPr>
              <w:t xml:space="preserve"> </w:t>
            </w:r>
            <w:r w:rsidR="00237BF5">
              <w:rPr>
                <w:b/>
                <w:spacing w:val="20"/>
                <w:sz w:val="28"/>
                <w:u w:val="single"/>
                <w:lang w:eastAsia="en-US"/>
              </w:rPr>
              <w:t>205-пг</w:t>
            </w:r>
          </w:p>
          <w:p w14:paraId="65A8F061" w14:textId="5F8B2E9C" w:rsidR="00D20BEE" w:rsidRDefault="00D20BEE" w:rsidP="00D20BEE">
            <w:pPr>
              <w:pStyle w:val="a4"/>
              <w:spacing w:line="276" w:lineRule="auto"/>
              <w:ind w:right="-9"/>
              <w:jc w:val="left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5BFDC10A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  <w:hideMark/>
          </w:tcPr>
          <w:p w14:paraId="2277762F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A8164D" w14:paraId="22AF0156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</w:tcPr>
          <w:p w14:paraId="30E37FEA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A8164D" w14:paraId="70778D82" w14:textId="77777777" w:rsidTr="00D20BEE">
        <w:trPr>
          <w:gridAfter w:val="2"/>
          <w:wAfter w:w="1894" w:type="pct"/>
        </w:trPr>
        <w:tc>
          <w:tcPr>
            <w:tcW w:w="3106" w:type="pct"/>
            <w:hideMark/>
          </w:tcPr>
          <w:p w14:paraId="2ED3051A" w14:textId="2E049508" w:rsidR="00A8164D" w:rsidRDefault="00A8164D" w:rsidP="00E44DD3">
            <w:pPr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="00223E72" w:rsidRPr="006A52F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«</w:t>
            </w:r>
            <w:r w:rsidR="006A52F1" w:rsidRPr="006A52F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собственности» на территории Тулунского муниципального района</w:t>
            </w:r>
          </w:p>
        </w:tc>
      </w:tr>
    </w:tbl>
    <w:p w14:paraId="357CB6FA" w14:textId="77777777" w:rsidR="00A8164D" w:rsidRDefault="00A8164D" w:rsidP="00A8164D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14:paraId="0C846D50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597">
        <w:rPr>
          <w:rFonts w:ascii="Times New Roman" w:hAnsi="Times New Roman" w:cs="Times New Roman"/>
          <w:sz w:val="28"/>
          <w:szCs w:val="28"/>
        </w:rPr>
        <w:t>Руководствуясь</w:t>
      </w:r>
      <w:r w:rsidRPr="00DD7597">
        <w:rPr>
          <w:color w:val="000000"/>
          <w:sz w:val="28"/>
          <w:szCs w:val="28"/>
        </w:rPr>
        <w:t xml:space="preserve"> </w:t>
      </w:r>
      <w:r w:rsidRPr="00DD759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</w:t>
      </w:r>
      <w:hyperlink r:id="rId4" w:history="1">
        <w:r w:rsidRPr="00DD759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131-ФЗ</w:t>
        </w:r>
      </w:hyperlink>
      <w:r w:rsidRPr="00DD7597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DD759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210-ФЗ</w:t>
        </w:r>
      </w:hyperlink>
      <w:r w:rsidRPr="00DD7597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статьёй 36 </w:t>
      </w:r>
      <w:hyperlink r:id="rId6" w:history="1">
        <w:r w:rsidRPr="00DD759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DD7597">
        <w:rPr>
          <w:rFonts w:ascii="Times New Roman" w:hAnsi="Times New Roman" w:cs="Times New Roman"/>
          <w:sz w:val="28"/>
          <w:szCs w:val="28"/>
        </w:rPr>
        <w:t>а</w:t>
      </w:r>
      <w:r w:rsidRPr="00DD759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0002C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«Тулунский район»</w:t>
      </w:r>
    </w:p>
    <w:p w14:paraId="4F625D65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5C289" w14:textId="77777777" w:rsidR="00A8164D" w:rsidRPr="000002CC" w:rsidRDefault="00A8164D" w:rsidP="00A8164D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124C940" w14:textId="402A367E" w:rsidR="00A8164D" w:rsidRPr="006A52F1" w:rsidRDefault="00A8164D" w:rsidP="00D20BEE">
      <w:pPr>
        <w:adjustRightInd w:val="0"/>
        <w:ind w:firstLine="567"/>
        <w:jc w:val="both"/>
        <w:rPr>
          <w:sz w:val="28"/>
          <w:szCs w:val="28"/>
        </w:rPr>
      </w:pPr>
      <w:r w:rsidRPr="000002CC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D20BEE" w:rsidRPr="006A52F1">
        <w:rPr>
          <w:bCs/>
          <w:sz w:val="28"/>
          <w:szCs w:val="28"/>
        </w:rPr>
        <w:t>«</w:t>
      </w:r>
      <w:r w:rsidR="006A52F1" w:rsidRPr="006A52F1">
        <w:rPr>
          <w:sz w:val="28"/>
          <w:szCs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собственности» на территории Тулунского муниципального района</w:t>
      </w:r>
      <w:r w:rsidRPr="006A52F1">
        <w:rPr>
          <w:sz w:val="28"/>
          <w:szCs w:val="28"/>
        </w:rPr>
        <w:t>.</w:t>
      </w:r>
    </w:p>
    <w:p w14:paraId="4B529342" w14:textId="292FCB65" w:rsidR="00A61717" w:rsidRPr="004C6E02" w:rsidRDefault="00D20BEE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6A52F1">
        <w:rPr>
          <w:sz w:val="28"/>
          <w:szCs w:val="28"/>
        </w:rPr>
        <w:t>е</w:t>
      </w:r>
      <w:r w:rsidR="00E44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26E1B">
        <w:rPr>
          <w:sz w:val="28"/>
          <w:szCs w:val="28"/>
        </w:rPr>
        <w:t>Т</w:t>
      </w:r>
      <w:r>
        <w:rPr>
          <w:sz w:val="28"/>
          <w:szCs w:val="28"/>
        </w:rPr>
        <w:t xml:space="preserve">улунского муниципального </w:t>
      </w:r>
      <w:r w:rsidR="00E44DD3">
        <w:rPr>
          <w:sz w:val="28"/>
          <w:szCs w:val="28"/>
        </w:rPr>
        <w:t>района</w:t>
      </w:r>
      <w:r w:rsidR="006A52F1">
        <w:rPr>
          <w:sz w:val="28"/>
          <w:szCs w:val="28"/>
        </w:rPr>
        <w:t xml:space="preserve"> </w:t>
      </w:r>
      <w:r w:rsidR="00426E1B">
        <w:rPr>
          <w:sz w:val="28"/>
          <w:szCs w:val="28"/>
        </w:rPr>
        <w:t xml:space="preserve">от </w:t>
      </w:r>
      <w:r w:rsidR="006A52F1">
        <w:rPr>
          <w:sz w:val="28"/>
          <w:szCs w:val="28"/>
        </w:rPr>
        <w:t>10.10</w:t>
      </w:r>
      <w:r w:rsidR="004C6E02">
        <w:rPr>
          <w:sz w:val="28"/>
          <w:szCs w:val="28"/>
        </w:rPr>
        <w:t>.20</w:t>
      </w:r>
      <w:r w:rsidR="006A52F1">
        <w:rPr>
          <w:sz w:val="28"/>
          <w:szCs w:val="28"/>
        </w:rPr>
        <w:t>17</w:t>
      </w:r>
      <w:r w:rsidR="00426E1B">
        <w:rPr>
          <w:sz w:val="28"/>
          <w:szCs w:val="28"/>
        </w:rPr>
        <w:t xml:space="preserve"> г. №</w:t>
      </w:r>
      <w:r w:rsidR="004C6E02">
        <w:rPr>
          <w:sz w:val="28"/>
          <w:szCs w:val="28"/>
        </w:rPr>
        <w:t> </w:t>
      </w:r>
      <w:r w:rsidR="006A52F1">
        <w:rPr>
          <w:sz w:val="28"/>
          <w:szCs w:val="28"/>
        </w:rPr>
        <w:t>112</w:t>
      </w:r>
      <w:r w:rsidR="00426E1B">
        <w:rPr>
          <w:sz w:val="28"/>
          <w:szCs w:val="28"/>
        </w:rPr>
        <w:t>-пг «</w:t>
      </w:r>
      <w:r w:rsidR="00426E1B" w:rsidRPr="00426E1B">
        <w:rPr>
          <w:bCs/>
          <w:iCs/>
          <w:color w:val="000000"/>
          <w:sz w:val="28"/>
          <w:szCs w:val="28"/>
        </w:rPr>
        <w:t>Об утверждении административного регламента предоставление муниципальной услуги</w:t>
      </w:r>
      <w:r w:rsidR="00426E1B">
        <w:rPr>
          <w:sz w:val="28"/>
          <w:szCs w:val="28"/>
        </w:rPr>
        <w:t xml:space="preserve"> </w:t>
      </w:r>
      <w:r w:rsidR="00426E1B" w:rsidRPr="004C6E02">
        <w:rPr>
          <w:sz w:val="28"/>
          <w:szCs w:val="28"/>
        </w:rPr>
        <w:t>«</w:t>
      </w:r>
      <w:r w:rsidR="006A52F1" w:rsidRPr="006A52F1">
        <w:rPr>
          <w:sz w:val="28"/>
          <w:szCs w:val="28"/>
        </w:rPr>
        <w:t xml:space="preserve">Предварительное согласование предоставления </w:t>
      </w:r>
      <w:r w:rsidR="004C6E02" w:rsidRPr="004C6E02">
        <w:rPr>
          <w:sz w:val="28"/>
          <w:szCs w:val="28"/>
        </w:rPr>
        <w:t xml:space="preserve">земельных участков, </w:t>
      </w:r>
      <w:r w:rsidR="004C6E02">
        <w:rPr>
          <w:rFonts w:ascii="Times New Roman CYR" w:hAnsi="Times New Roman CYR" w:cs="Times New Roman CYR"/>
          <w:sz w:val="28"/>
          <w:szCs w:val="28"/>
        </w:rPr>
        <w:t>находящихся</w:t>
      </w:r>
      <w:r w:rsidR="004C6E02" w:rsidRPr="00E44DD3"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собственности,</w:t>
      </w:r>
      <w:r w:rsidR="004C6E02" w:rsidRPr="00A617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6E02" w:rsidRPr="00E44DD3">
        <w:rPr>
          <w:rFonts w:ascii="Times New Roman CYR" w:hAnsi="Times New Roman CYR" w:cs="Times New Roman CYR"/>
          <w:sz w:val="28"/>
          <w:szCs w:val="28"/>
        </w:rPr>
        <w:t>или государственн</w:t>
      </w:r>
      <w:r w:rsidR="004C6E02">
        <w:rPr>
          <w:rFonts w:ascii="Times New Roman CYR" w:hAnsi="Times New Roman CYR" w:cs="Times New Roman CYR"/>
          <w:sz w:val="28"/>
          <w:szCs w:val="28"/>
        </w:rPr>
        <w:t>ая собственность на которые не разграничена</w:t>
      </w:r>
      <w:r w:rsidR="004C6E02" w:rsidRPr="004C6E02">
        <w:rPr>
          <w:sz w:val="28"/>
          <w:szCs w:val="28"/>
        </w:rPr>
        <w:t>»</w:t>
      </w:r>
      <w:r w:rsidR="00426E1B" w:rsidRPr="004C6E02">
        <w:rPr>
          <w:sz w:val="28"/>
          <w:szCs w:val="28"/>
        </w:rPr>
        <w:t>»</w:t>
      </w:r>
      <w:r w:rsidR="006A52F1">
        <w:rPr>
          <w:sz w:val="28"/>
          <w:szCs w:val="28"/>
        </w:rPr>
        <w:t>.</w:t>
      </w:r>
    </w:p>
    <w:p w14:paraId="2B498108" w14:textId="6E8D172B" w:rsidR="00A8164D" w:rsidRDefault="00D20BEE" w:rsidP="00A8164D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164D">
        <w:rPr>
          <w:color w:val="000000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3DE7CF39" w14:textId="7046948B" w:rsidR="00A8164D" w:rsidRDefault="00D20BEE" w:rsidP="00A8164D">
      <w:pPr>
        <w:adjustRightInd w:val="0"/>
        <w:ind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8164D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Ефименко Е.А.</w:t>
      </w:r>
    </w:p>
    <w:p w14:paraId="010583D8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FA98B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81C8D" w14:textId="252A654B" w:rsidR="00A8164D" w:rsidRDefault="004C6E02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м</w:t>
      </w:r>
      <w:r w:rsidR="00A8164D" w:rsidRPr="000002CC">
        <w:rPr>
          <w:rFonts w:ascii="Times New Roman" w:hAnsi="Times New Roman" w:cs="Times New Roman"/>
          <w:sz w:val="28"/>
          <w:szCs w:val="28"/>
        </w:rPr>
        <w:t xml:space="preserve">эр Тулунского </w:t>
      </w:r>
    </w:p>
    <w:p w14:paraId="4EAC3778" w14:textId="2AD4E5B3" w:rsidR="00A8164D" w:rsidRDefault="00A8164D" w:rsidP="00A8164D">
      <w:pPr>
        <w:pStyle w:val="ConsPlusNormal0"/>
        <w:ind w:right="-9" w:firstLine="567"/>
        <w:jc w:val="both"/>
      </w:pPr>
      <w:r w:rsidRPr="000002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4C6E02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A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4D"/>
    <w:rsid w:val="00223E72"/>
    <w:rsid w:val="00237BF5"/>
    <w:rsid w:val="0024229F"/>
    <w:rsid w:val="002525A1"/>
    <w:rsid w:val="002F6C39"/>
    <w:rsid w:val="00426E1B"/>
    <w:rsid w:val="00471242"/>
    <w:rsid w:val="004C6E02"/>
    <w:rsid w:val="006A52F1"/>
    <w:rsid w:val="00A61717"/>
    <w:rsid w:val="00A8164D"/>
    <w:rsid w:val="00BD0618"/>
    <w:rsid w:val="00D20BEE"/>
    <w:rsid w:val="00DD7597"/>
    <w:rsid w:val="00E44DD3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B52"/>
  <w15:chartTrackingRefBased/>
  <w15:docId w15:val="{573B883D-06DE-49DF-846F-1D70DBF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64D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8164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81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Шапка (герб)"/>
    <w:basedOn w:val="a"/>
    <w:rsid w:val="00A8164D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2023-12-13T08:10:00Z</cp:lastPrinted>
  <dcterms:created xsi:type="dcterms:W3CDTF">2023-12-13T07:30:00Z</dcterms:created>
  <dcterms:modified xsi:type="dcterms:W3CDTF">2023-12-20T02:54:00Z</dcterms:modified>
</cp:coreProperties>
</file>